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BE" w:rsidRPr="009028BE" w:rsidRDefault="009028BE" w:rsidP="00902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8BE">
        <w:rPr>
          <w:rFonts w:ascii="Times New Roman" w:hAnsi="Times New Roman" w:cs="Times New Roman"/>
          <w:b/>
          <w:sz w:val="24"/>
          <w:szCs w:val="24"/>
        </w:rPr>
        <w:t>Руководство по соблюдению обязательных требований законодательства по муниципальному земельному контролю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028BE">
        <w:rPr>
          <w:rFonts w:ascii="Times New Roman" w:hAnsi="Times New Roman" w:cs="Times New Roman"/>
          <w:sz w:val="24"/>
          <w:szCs w:val="24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физическими лицами, юридическими лицами, индивидуальными предпринимателями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В соответствии с положениями Земельного кодекса Российской Федерации (далее –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Имущественные отношения по владению, пользованию и распоряжению земельными участками, а также по совершению сделок с ними,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Объектами земельных отношений являются: земля как природный объект и природный ресурс;  земельные участки;  части земельных участков. В свою очередь, земельный участок, как объект права собственности и иных предусмотренных Кодексом прав на землю,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«О государственной регистрации недвижимости». </w:t>
      </w:r>
    </w:p>
    <w:p w:rsidR="009028BE" w:rsidRDefault="009028BE" w:rsidP="00902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С целью соблюдения действующего законодательства РФ в сфере земельных отношений юридическим и физическим лицам необходимо знать следующее:</w:t>
      </w:r>
    </w:p>
    <w:p w:rsidR="009028BE" w:rsidRDefault="009028BE" w:rsidP="00902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1) обязанности правообладателей земельных участков;</w:t>
      </w:r>
    </w:p>
    <w:p w:rsidR="009028BE" w:rsidRDefault="009028BE" w:rsidP="00902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2) основания возникновения прав на землю;</w:t>
      </w:r>
    </w:p>
    <w:p w:rsidR="009028BE" w:rsidRDefault="009028BE" w:rsidP="00902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3) обязанности по переоформлению прав на земельные участки;</w:t>
      </w:r>
    </w:p>
    <w:p w:rsidR="009028BE" w:rsidRDefault="009028BE" w:rsidP="00902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4) принцип платности использования земельных участков;</w:t>
      </w:r>
    </w:p>
    <w:p w:rsidR="009028BE" w:rsidRDefault="009028BE" w:rsidP="00902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5) соответствие вида разрешенного использования земельного участка фактическому использованию;</w:t>
      </w:r>
    </w:p>
    <w:p w:rsidR="009028BE" w:rsidRPr="009028BE" w:rsidRDefault="009028BE" w:rsidP="00902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6) ответственности за правонарушения в области охраны и использования земель. 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8BE" w:rsidRPr="009028BE" w:rsidRDefault="009028BE" w:rsidP="00902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ОБЯЗАННОСТИ  ПРАВООБЛАДАТЕЛЕЙ ЗЕМЕЛЬНЫХ УЧАСТКОВ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Согласно статье 42 Кодекса собственники земельных участков и лица, не являющиеся собственниками земельных участков, обязаны: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lastRenderedPageBreak/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- своевременно производить платежи за землю;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- не допускать самовольного занятия земельных участков;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- выполнять иные требования, предусмотренные Кодексом, федеральными законами.</w:t>
      </w:r>
    </w:p>
    <w:p w:rsidR="009028BE" w:rsidRPr="009028BE" w:rsidRDefault="009028BE" w:rsidP="009028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8BE" w:rsidRPr="009028BE" w:rsidRDefault="009028BE" w:rsidP="00902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ВОЗНИКНОВЕНИЕ  ПРАВ НА ЗЕМЕЛЬНЫЙ УЧАСТОК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028BE">
        <w:rPr>
          <w:rFonts w:ascii="Times New Roman" w:hAnsi="Times New Roman" w:cs="Times New Roman"/>
          <w:sz w:val="24"/>
          <w:szCs w:val="24"/>
        </w:rPr>
        <w:t>В соответствии с частью 1 статьи 25 Кодекса права на земельные участки  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г. № 218-ФЗ «О государственной регистрации недвижимости» (далее Федеральный закон от 13.07.2015 г. № 218-ФЗ).</w:t>
      </w:r>
      <w:proofErr w:type="gramEnd"/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Права на земельные участки удостоверяются документами в порядке, установленном Федеральным законом от 13.07.2015 г. № 218-ФЗ.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 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028BE">
        <w:rPr>
          <w:rFonts w:ascii="Times New Roman" w:hAnsi="Times New Roman" w:cs="Times New Roman"/>
          <w:sz w:val="24"/>
          <w:szCs w:val="24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5" w:history="1">
        <w:r w:rsidRPr="009028BE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028BE">
        <w:rPr>
          <w:rFonts w:ascii="Times New Roman" w:hAnsi="Times New Roman" w:cs="Times New Roman"/>
          <w:sz w:val="24"/>
          <w:szCs w:val="24"/>
        </w:rPr>
        <w:t xml:space="preserve"> для случаев продажи доли в праве общей собственности постороннему лицу.</w:t>
      </w:r>
      <w:proofErr w:type="gramEnd"/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lastRenderedPageBreak/>
        <w:t xml:space="preserve">       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9028BE" w:rsidRPr="009028BE" w:rsidRDefault="009028BE" w:rsidP="00902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9028BE" w:rsidRPr="009028BE" w:rsidRDefault="009028BE" w:rsidP="00902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2) отчуждение здания, сооружения, </w:t>
      </w:r>
      <w:proofErr w:type="gramStart"/>
      <w:r w:rsidRPr="009028B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9028BE">
        <w:rPr>
          <w:rFonts w:ascii="Times New Roman" w:hAnsi="Times New Roman" w:cs="Times New Roman"/>
          <w:sz w:val="24"/>
          <w:szCs w:val="24"/>
        </w:rPr>
        <w:t xml:space="preserve"> на земельном участке, изъятом из оборота в соответствии со </w:t>
      </w:r>
      <w:hyperlink r:id="rId6" w:history="1">
        <w:r w:rsidRPr="009028BE">
          <w:rPr>
            <w:rStyle w:val="a3"/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9028BE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9028BE" w:rsidRPr="009028BE" w:rsidRDefault="009028BE" w:rsidP="00902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3) отчуждение сооружения, которое расположено на земельном участке на условиях сервитута.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Не допускается отчуждение земельного участка без </w:t>
      </w:r>
      <w:proofErr w:type="gramStart"/>
      <w:r w:rsidRPr="009028B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9028BE">
        <w:rPr>
          <w:rFonts w:ascii="Times New Roman" w:hAnsi="Times New Roman" w:cs="Times New Roman"/>
          <w:sz w:val="24"/>
          <w:szCs w:val="24"/>
        </w:rPr>
        <w:t xml:space="preserve"> на нем здания, сооружения в случае, если они принадлежат одному лицу.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8BE" w:rsidRPr="009028BE" w:rsidRDefault="009028BE" w:rsidP="00902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ОБЯЗАННОСТЬ ПО ПЕРЕОФОРМЛЕНИЮ ПРАВ НА ЗЕМЕЛЬНЫЙ УЧАСТОК</w:t>
      </w:r>
    </w:p>
    <w:p w:rsidR="009028BE" w:rsidRPr="009028BE" w:rsidRDefault="009028BE" w:rsidP="00902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Юридические лица, за исключением органов государственной власти и органов местного самоуправления; государственные и муниципальные учреждения (бюджетные, казенные, автономные); казенные предприятия; </w:t>
      </w:r>
      <w:proofErr w:type="gramStart"/>
      <w:r w:rsidRPr="009028BE">
        <w:rPr>
          <w:rFonts w:ascii="Times New Roman" w:hAnsi="Times New Roman" w:cs="Times New Roman"/>
          <w:sz w:val="24"/>
          <w:szCs w:val="24"/>
        </w:rPr>
        <w:t>центры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Кодексом.</w:t>
      </w:r>
      <w:proofErr w:type="gramEnd"/>
      <w:r w:rsidRPr="009028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8BE">
        <w:rPr>
          <w:rFonts w:ascii="Times New Roman" w:hAnsi="Times New Roman" w:cs="Times New Roman"/>
          <w:sz w:val="24"/>
          <w:szCs w:val="24"/>
        </w:rPr>
        <w:t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</w:t>
      </w:r>
      <w:r w:rsidR="002E1ED1">
        <w:rPr>
          <w:rFonts w:ascii="Times New Roman" w:hAnsi="Times New Roman" w:cs="Times New Roman"/>
          <w:sz w:val="24"/>
          <w:szCs w:val="24"/>
        </w:rPr>
        <w:t>9</w:t>
      </w:r>
      <w:r w:rsidRPr="009028BE">
        <w:rPr>
          <w:rFonts w:ascii="Times New Roman" w:hAnsi="Times New Roman" w:cs="Times New Roman"/>
          <w:sz w:val="24"/>
          <w:szCs w:val="24"/>
        </w:rPr>
        <w:t xml:space="preserve"> года. </w:t>
      </w:r>
      <w:proofErr w:type="gramEnd"/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 Переоформление права на земельный участок включает в себя: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- принятие решения уполномоченным органом о предоставлении земельного участка на соответствующем праве;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- государственную регистрацию права в соответствии с Федеральным </w:t>
      </w:r>
      <w:hyperlink r:id="rId7" w:history="1">
        <w:r w:rsidRPr="009028BE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28BE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8BE" w:rsidRPr="009028BE" w:rsidRDefault="009028BE" w:rsidP="00902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ПЛАТНОСТЬ ИСПОЛЬЗОВАНИЯ ЗЕМЛИ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 Порядок исчисления и уплаты земельного налога устанавливается </w:t>
      </w:r>
      <w:hyperlink r:id="rId8" w:history="1">
        <w:r w:rsidRPr="009028BE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028BE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 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федеральными законами, Законами </w:t>
      </w:r>
      <w:r w:rsidR="002E1ED1">
        <w:rPr>
          <w:rFonts w:ascii="Times New Roman" w:hAnsi="Times New Roman" w:cs="Times New Roman"/>
          <w:sz w:val="24"/>
          <w:szCs w:val="24"/>
        </w:rPr>
        <w:t>Иркутской</w:t>
      </w:r>
      <w:r w:rsidRPr="009028BE">
        <w:rPr>
          <w:rFonts w:ascii="Times New Roman" w:hAnsi="Times New Roman" w:cs="Times New Roman"/>
          <w:sz w:val="24"/>
          <w:szCs w:val="24"/>
        </w:rPr>
        <w:t xml:space="preserve"> области, постановлениями Правительства </w:t>
      </w:r>
      <w:r w:rsidR="002E1ED1">
        <w:rPr>
          <w:rFonts w:ascii="Times New Roman" w:hAnsi="Times New Roman" w:cs="Times New Roman"/>
          <w:sz w:val="24"/>
          <w:szCs w:val="24"/>
        </w:rPr>
        <w:t>Иркутской</w:t>
      </w:r>
      <w:r w:rsidRPr="009028BE">
        <w:rPr>
          <w:rFonts w:ascii="Times New Roman" w:hAnsi="Times New Roman" w:cs="Times New Roman"/>
          <w:sz w:val="24"/>
          <w:szCs w:val="24"/>
        </w:rPr>
        <w:t xml:space="preserve"> области,  нормативными правовыми актами </w:t>
      </w:r>
      <w:r w:rsidR="00FD760E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2E1E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9028BE">
        <w:rPr>
          <w:rFonts w:ascii="Times New Roman" w:hAnsi="Times New Roman" w:cs="Times New Roman"/>
          <w:sz w:val="24"/>
          <w:szCs w:val="24"/>
        </w:rPr>
        <w:t xml:space="preserve">  договорами аренды земельных участков.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</w:t>
      </w:r>
      <w:r w:rsidRPr="009028BE">
        <w:rPr>
          <w:rFonts w:ascii="Times New Roman" w:hAnsi="Times New Roman" w:cs="Times New Roman"/>
          <w:sz w:val="24"/>
          <w:szCs w:val="24"/>
        </w:rPr>
        <w:tab/>
        <w:t> </w:t>
      </w:r>
    </w:p>
    <w:p w:rsidR="009028BE" w:rsidRPr="009028BE" w:rsidRDefault="009028BE" w:rsidP="00902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ИЗМЕНЕНИЕ ВИДОВ РАЗРЕШЕННОГО ИСПОЛЬЗОВАНИЯ</w:t>
      </w:r>
    </w:p>
    <w:p w:rsidR="009028BE" w:rsidRPr="009028BE" w:rsidRDefault="009028BE" w:rsidP="00902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ЗЕМЕЛЬНЫХ УЧАСТКОВ И ОБЪЕКТОВ КАПИТАЛЬНОГО СТРОИТЕЛЬСТВА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 В соответствии с действующим градостроительным и земельным законодательством утверждены Правила землепользования и застройки поселений </w:t>
      </w:r>
      <w:r w:rsidR="00FD760E">
        <w:rPr>
          <w:rFonts w:ascii="Times New Roman" w:hAnsi="Times New Roman" w:cs="Times New Roman"/>
          <w:sz w:val="24"/>
          <w:szCs w:val="24"/>
        </w:rPr>
        <w:t>Половино-Черемховског</w:t>
      </w:r>
      <w:bookmarkStart w:id="0" w:name="_GoBack"/>
      <w:bookmarkEnd w:id="0"/>
      <w:r w:rsidR="0040400C">
        <w:rPr>
          <w:rFonts w:ascii="Times New Roman" w:hAnsi="Times New Roman" w:cs="Times New Roman"/>
          <w:sz w:val="24"/>
          <w:szCs w:val="24"/>
        </w:rPr>
        <w:t>о муниципального образования</w:t>
      </w:r>
      <w:r w:rsidRPr="009028BE">
        <w:rPr>
          <w:rFonts w:ascii="Times New Roman" w:hAnsi="Times New Roman" w:cs="Times New Roman"/>
          <w:sz w:val="24"/>
          <w:szCs w:val="24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 Разрешенное использование земельных участков и объектов капитального строительства может быть следующих видов: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1) основные виды разрешенного использования;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2) условно разрешенные виды использования;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9028BE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9028BE">
        <w:rPr>
          <w:rFonts w:ascii="Times New Roman" w:hAnsi="Times New Roman" w:cs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выбираются самостоятельно без дополнительных разрешений и согласований. 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lastRenderedPageBreak/>
        <w:t xml:space="preserve">       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обраться с соответствующим заявлением в уполномоченный орган.</w:t>
      </w:r>
    </w:p>
    <w:p w:rsidR="009028BE" w:rsidRPr="009028BE" w:rsidRDefault="009028BE" w:rsidP="00902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ОТВЕТСТВЕННОСТЬ ЗА ПРАВОНАРУШЕНИЯ</w:t>
      </w:r>
    </w:p>
    <w:p w:rsidR="009028BE" w:rsidRPr="009028BE" w:rsidRDefault="009028BE" w:rsidP="00902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>В ОБЛАСТИ ОХРАНЫ И ИСПОЛЬЗОВАНИЯ ЗЕМЕЛЬ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 Главой XIII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 вред.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Физические лица, юридические лица и индивидуальные предприниматели обязаны возместить в полном объеме вред, причиненный в результате совершения ими земельных правонарушений.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028BE">
        <w:rPr>
          <w:rFonts w:ascii="Times New Roman" w:hAnsi="Times New Roman" w:cs="Times New Roman"/>
          <w:sz w:val="24"/>
          <w:szCs w:val="24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  <w:proofErr w:type="gramEnd"/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  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  <w:bookmarkStart w:id="1" w:name="Par166"/>
      <w:bookmarkEnd w:id="1"/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         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 следующими нормативными правовыми актами: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- Кодексом Российской Федерации об административных правонарушениях; 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- Земельным кодексом Российской Федерации; 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-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028BE" w:rsidRPr="000342AD" w:rsidRDefault="009028BE" w:rsidP="000342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</w:t>
      </w:r>
      <w:r w:rsidR="000342AD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B10D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10DF9" w:rsidRPr="009028BE">
        <w:rPr>
          <w:rFonts w:ascii="Times New Roman" w:hAnsi="Times New Roman" w:cs="Times New Roman"/>
          <w:sz w:val="24"/>
          <w:szCs w:val="24"/>
        </w:rPr>
        <w:t xml:space="preserve"> </w:t>
      </w:r>
      <w:r w:rsidRPr="009028BE">
        <w:rPr>
          <w:rFonts w:ascii="Times New Roman" w:hAnsi="Times New Roman" w:cs="Times New Roman"/>
          <w:sz w:val="24"/>
          <w:szCs w:val="24"/>
        </w:rPr>
        <w:t xml:space="preserve">от </w:t>
      </w:r>
      <w:r w:rsidR="000342AD">
        <w:rPr>
          <w:rFonts w:ascii="Times New Roman" w:hAnsi="Times New Roman" w:cs="Times New Roman"/>
          <w:sz w:val="24"/>
          <w:szCs w:val="24"/>
        </w:rPr>
        <w:t>13 августа 2013г.</w:t>
      </w:r>
      <w:r w:rsidRPr="009028BE">
        <w:rPr>
          <w:rFonts w:ascii="Times New Roman" w:hAnsi="Times New Roman" w:cs="Times New Roman"/>
          <w:sz w:val="24"/>
          <w:szCs w:val="24"/>
        </w:rPr>
        <w:t xml:space="preserve"> № </w:t>
      </w:r>
      <w:r w:rsidR="000342AD">
        <w:rPr>
          <w:rFonts w:ascii="Times New Roman" w:hAnsi="Times New Roman" w:cs="Times New Roman"/>
          <w:sz w:val="24"/>
          <w:szCs w:val="24"/>
        </w:rPr>
        <w:t>51</w:t>
      </w:r>
      <w:r w:rsidRPr="009028BE">
        <w:rPr>
          <w:rFonts w:ascii="Times New Roman" w:hAnsi="Times New Roman" w:cs="Times New Roman"/>
          <w:sz w:val="24"/>
          <w:szCs w:val="24"/>
        </w:rPr>
        <w:t xml:space="preserve"> </w:t>
      </w:r>
      <w:r w:rsidRPr="000342AD">
        <w:rPr>
          <w:rFonts w:ascii="Times New Roman" w:hAnsi="Times New Roman" w:cs="Times New Roman"/>
          <w:sz w:val="24"/>
          <w:szCs w:val="24"/>
        </w:rPr>
        <w:t>«</w:t>
      </w:r>
      <w:r w:rsidR="000342AD" w:rsidRPr="000342AD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  <w:r w:rsidR="00034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2AD" w:rsidRPr="000342A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муниципального земельного </w:t>
      </w:r>
      <w:proofErr w:type="gramStart"/>
      <w:r w:rsidR="000342AD" w:rsidRPr="000342A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034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2AD" w:rsidRPr="000342AD">
        <w:rPr>
          <w:rFonts w:ascii="Times New Roman" w:eastAsia="Times New Roman" w:hAnsi="Times New Roman" w:cs="Times New Roman"/>
          <w:sz w:val="24"/>
          <w:szCs w:val="24"/>
        </w:rPr>
        <w:t>использованием земель на территории Половино – Черемховского</w:t>
      </w:r>
      <w:r w:rsidR="000342AD" w:rsidRPr="000342A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образования»</w:t>
      </w:r>
      <w:r w:rsidRPr="000342AD">
        <w:rPr>
          <w:rFonts w:ascii="Times New Roman" w:hAnsi="Times New Roman" w:cs="Times New Roman"/>
          <w:sz w:val="24"/>
          <w:szCs w:val="24"/>
        </w:rPr>
        <w:t>;</w:t>
      </w:r>
    </w:p>
    <w:p w:rsidR="009028BE" w:rsidRPr="009028BE" w:rsidRDefault="009028BE" w:rsidP="009028BE">
      <w:pPr>
        <w:jc w:val="both"/>
        <w:rPr>
          <w:rFonts w:ascii="Times New Roman" w:hAnsi="Times New Roman" w:cs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lastRenderedPageBreak/>
        <w:t>- иных нормативных правовых актов.</w:t>
      </w:r>
    </w:p>
    <w:p w:rsidR="009028BE" w:rsidRPr="00501C9D" w:rsidRDefault="009028BE" w:rsidP="00501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8BE">
        <w:rPr>
          <w:rFonts w:ascii="Times New Roman" w:hAnsi="Times New Roman" w:cs="Times New Roman"/>
          <w:sz w:val="24"/>
          <w:szCs w:val="24"/>
        </w:rPr>
        <w:tab/>
      </w:r>
      <w:r w:rsidRPr="00501C9D">
        <w:rPr>
          <w:rFonts w:ascii="Times New Roman" w:hAnsi="Times New Roman" w:cs="Times New Roman"/>
          <w:sz w:val="24"/>
          <w:szCs w:val="24"/>
        </w:rPr>
        <w:t xml:space="preserve">В случае возникновения ситуаций, требующих дополнительного разъяснения относительно соблюдения обязательных требований, получить квалифицированную консультацию возможно посредством личного обращения в орган, уполномоченный на осуществление муниципального земельного контроля </w:t>
      </w:r>
      <w:r w:rsidR="00501C9D" w:rsidRPr="00501C9D">
        <w:rPr>
          <w:rFonts w:ascii="Times New Roman" w:hAnsi="Times New Roman"/>
          <w:sz w:val="24"/>
          <w:szCs w:val="24"/>
        </w:rPr>
        <w:t xml:space="preserve">Комитета по управлению муниципальным  имуществом, строительству, архитектуре и жилищно-коммунальному хозяйству администрации Тайшетского района: </w:t>
      </w:r>
      <w:r w:rsidRPr="00501C9D">
        <w:rPr>
          <w:rFonts w:ascii="Times New Roman" w:hAnsi="Times New Roman" w:cs="Times New Roman"/>
          <w:sz w:val="24"/>
          <w:szCs w:val="24"/>
        </w:rPr>
        <w:t xml:space="preserve"> </w:t>
      </w:r>
      <w:r w:rsidR="00501C9D">
        <w:rPr>
          <w:rFonts w:ascii="Times New Roman" w:hAnsi="Times New Roman" w:cs="Times New Roman"/>
          <w:sz w:val="24"/>
          <w:szCs w:val="24"/>
        </w:rPr>
        <w:t>665008</w:t>
      </w:r>
      <w:r w:rsidRPr="00501C9D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="00501C9D">
        <w:rPr>
          <w:rFonts w:ascii="Times New Roman" w:hAnsi="Times New Roman" w:cs="Times New Roman"/>
          <w:sz w:val="24"/>
          <w:szCs w:val="24"/>
        </w:rPr>
        <w:t>Иркутская</w:t>
      </w:r>
      <w:r w:rsidRPr="00501C9D">
        <w:rPr>
          <w:rFonts w:ascii="Times New Roman" w:hAnsi="Times New Roman" w:cs="Times New Roman"/>
          <w:sz w:val="24"/>
          <w:szCs w:val="24"/>
        </w:rPr>
        <w:t xml:space="preserve"> область, г. </w:t>
      </w:r>
      <w:r w:rsidR="00501C9D">
        <w:rPr>
          <w:rFonts w:ascii="Times New Roman" w:hAnsi="Times New Roman" w:cs="Times New Roman"/>
          <w:sz w:val="24"/>
          <w:szCs w:val="24"/>
        </w:rPr>
        <w:t>Тайшет</w:t>
      </w:r>
      <w:r w:rsidRPr="00501C9D">
        <w:rPr>
          <w:rFonts w:ascii="Times New Roman" w:hAnsi="Times New Roman" w:cs="Times New Roman"/>
          <w:sz w:val="24"/>
          <w:szCs w:val="24"/>
        </w:rPr>
        <w:t xml:space="preserve">, ул. </w:t>
      </w:r>
      <w:r w:rsidR="00501C9D">
        <w:rPr>
          <w:rFonts w:ascii="Times New Roman" w:hAnsi="Times New Roman" w:cs="Times New Roman"/>
          <w:sz w:val="24"/>
          <w:szCs w:val="24"/>
        </w:rPr>
        <w:t>Шевченко, 6</w:t>
      </w:r>
      <w:r w:rsidRPr="00501C9D">
        <w:rPr>
          <w:rFonts w:ascii="Times New Roman" w:hAnsi="Times New Roman" w:cs="Times New Roman"/>
          <w:sz w:val="24"/>
          <w:szCs w:val="24"/>
        </w:rPr>
        <w:t>;  тел. 8 (8</w:t>
      </w:r>
      <w:r w:rsidR="00501C9D">
        <w:rPr>
          <w:rFonts w:ascii="Times New Roman" w:hAnsi="Times New Roman" w:cs="Times New Roman"/>
          <w:sz w:val="24"/>
          <w:szCs w:val="24"/>
        </w:rPr>
        <w:t>39563</w:t>
      </w:r>
      <w:r w:rsidRPr="00501C9D">
        <w:rPr>
          <w:rFonts w:ascii="Times New Roman" w:hAnsi="Times New Roman" w:cs="Times New Roman"/>
          <w:sz w:val="24"/>
          <w:szCs w:val="24"/>
        </w:rPr>
        <w:t xml:space="preserve">) </w:t>
      </w:r>
      <w:r w:rsidR="00501C9D">
        <w:rPr>
          <w:rFonts w:ascii="Times New Roman" w:hAnsi="Times New Roman" w:cs="Times New Roman"/>
          <w:sz w:val="24"/>
          <w:szCs w:val="24"/>
        </w:rPr>
        <w:t>2-16-37</w:t>
      </w:r>
      <w:r w:rsidRPr="00501C9D">
        <w:rPr>
          <w:rFonts w:ascii="Times New Roman" w:hAnsi="Times New Roman" w:cs="Times New Roman"/>
          <w:sz w:val="24"/>
          <w:szCs w:val="24"/>
        </w:rPr>
        <w:t xml:space="preserve"> дни приема: понедельник</w:t>
      </w:r>
      <w:r w:rsidR="00501C9D">
        <w:rPr>
          <w:rFonts w:ascii="Times New Roman" w:hAnsi="Times New Roman" w:cs="Times New Roman"/>
          <w:sz w:val="24"/>
          <w:szCs w:val="24"/>
        </w:rPr>
        <w:t xml:space="preserve"> - п</w:t>
      </w:r>
      <w:r w:rsidR="000342AD">
        <w:rPr>
          <w:rFonts w:ascii="Times New Roman" w:hAnsi="Times New Roman" w:cs="Times New Roman"/>
          <w:sz w:val="24"/>
          <w:szCs w:val="24"/>
        </w:rPr>
        <w:t>я</w:t>
      </w:r>
      <w:r w:rsidR="00501C9D">
        <w:rPr>
          <w:rFonts w:ascii="Times New Roman" w:hAnsi="Times New Roman" w:cs="Times New Roman"/>
          <w:sz w:val="24"/>
          <w:szCs w:val="24"/>
        </w:rPr>
        <w:t>тница</w:t>
      </w:r>
      <w:r w:rsidRPr="00501C9D">
        <w:rPr>
          <w:rFonts w:ascii="Times New Roman" w:hAnsi="Times New Roman" w:cs="Times New Roman"/>
          <w:sz w:val="24"/>
          <w:szCs w:val="24"/>
        </w:rPr>
        <w:t>, (часы приема – с 8.00 до 12.00.) (часы приема – с 13.00 до 17.00).</w:t>
      </w:r>
    </w:p>
    <w:p w:rsidR="00217956" w:rsidRDefault="00217956"/>
    <w:sectPr w:rsidR="00217956">
      <w:pgSz w:w="11906" w:h="16838"/>
      <w:pgMar w:top="719" w:right="746" w:bottom="540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8BE"/>
    <w:rsid w:val="000342AD"/>
    <w:rsid w:val="00217956"/>
    <w:rsid w:val="002E1ED1"/>
    <w:rsid w:val="0040400C"/>
    <w:rsid w:val="00501C9D"/>
    <w:rsid w:val="009028BE"/>
    <w:rsid w:val="00B10DF9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02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76E387FF88BD5A64715BE4A6B7159DB217E1B44211Ai5C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B0C66CF3B6FCDE7154447CB4B349511F759F3CC1EB070548C3B7972q41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5D6DC3E9360BFCF4F652440A9CA961461F5FC07A29AFA76C6B4D8C7B4CDF8F878559CD595B16C75m4I" TargetMode="External"/><Relationship Id="rId5" Type="http://schemas.openxmlformats.org/officeDocument/2006/relationships/hyperlink" Target="consultantplus://offline/ref=9635D6DC3E9360BFCF4F652440A9CA961460F7FA07A49AFA76C6B4D8C7B4CDF8F878559CD594B06F75m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pc</cp:lastModifiedBy>
  <cp:revision>5</cp:revision>
  <dcterms:created xsi:type="dcterms:W3CDTF">2018-10-08T02:43:00Z</dcterms:created>
  <dcterms:modified xsi:type="dcterms:W3CDTF">2018-10-09T07:40:00Z</dcterms:modified>
</cp:coreProperties>
</file>